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тверждено</w:t>
      </w:r>
    </w:p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Общим собранием членов</w:t>
      </w: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Garamond" w:eastAsia="Arial" w:hAnsi="Garamond"/>
        </w:rPr>
      </w:pPr>
      <w:r>
        <w:rPr>
          <w:rFonts w:ascii="Garamond" w:eastAsia="Arial" w:hAnsi="Garamond"/>
        </w:rPr>
        <w:t>Некоммерческого партнерства</w:t>
      </w:r>
      <w:r w:rsidRPr="00776D23">
        <w:rPr>
          <w:rFonts w:ascii="Garamond" w:eastAsia="Arial" w:hAnsi="Garamond"/>
        </w:rPr>
        <w:t xml:space="preserve"> </w:t>
      </w:r>
    </w:p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76D23">
        <w:rPr>
          <w:rFonts w:ascii="Garamond" w:eastAsia="Arial" w:hAnsi="Garamond"/>
        </w:rPr>
        <w:t>«</w:t>
      </w:r>
      <w:r w:rsidR="00F732D7">
        <w:rPr>
          <w:rFonts w:ascii="Garamond" w:eastAsia="Arial" w:hAnsi="Garamond"/>
        </w:rPr>
        <w:t>Прибайкальский Союз Риэлторов</w:t>
      </w:r>
      <w:r w:rsidRPr="00776D23">
        <w:rPr>
          <w:rFonts w:ascii="Garamond" w:eastAsia="Arial" w:hAnsi="Garamond"/>
        </w:rPr>
        <w:t>» </w:t>
      </w:r>
    </w:p>
    <w:p w:rsidR="006D6C60" w:rsidRPr="00454836" w:rsidRDefault="00395381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20</w:t>
      </w:r>
      <w:r w:rsidR="00C70A3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октября </w:t>
      </w:r>
      <w:r w:rsidR="00A12343">
        <w:rPr>
          <w:rFonts w:ascii="Times New Roman" w:eastAsia="Times New Roman" w:hAnsi="Times New Roman" w:cs="Times New Roman"/>
          <w:color w:val="333333"/>
          <w:sz w:val="21"/>
          <w:szCs w:val="21"/>
        </w:rPr>
        <w:t>2017</w:t>
      </w:r>
      <w:r w:rsidR="006D6C60"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</w:p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bookmark2"/>
      <w:bookmarkEnd w:id="0"/>
      <w:r w:rsidRPr="00454836">
        <w:rPr>
          <w:rFonts w:ascii="Tahoma" w:eastAsia="Times New Roman" w:hAnsi="Tahoma" w:cs="Tahoma"/>
          <w:color w:val="333333"/>
          <w:sz w:val="21"/>
        </w:rPr>
        <w:t> </w:t>
      </w: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Pr="00454836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pStyle w:val="1"/>
        <w:numPr>
          <w:ilvl w:val="0"/>
          <w:numId w:val="1"/>
        </w:numPr>
        <w:shd w:val="clear" w:color="auto" w:fill="FFFFFF"/>
        <w:suppressAutoHyphens/>
        <w:spacing w:before="0" w:beforeAutospacing="0" w:after="300" w:afterAutospacing="0"/>
        <w:jc w:val="center"/>
        <w:rPr>
          <w:rFonts w:ascii="Georgia" w:hAnsi="Georgia"/>
          <w:bCs w:val="0"/>
          <w:color w:val="333333"/>
          <w:sz w:val="40"/>
          <w:szCs w:val="40"/>
        </w:rPr>
      </w:pPr>
      <w:r>
        <w:rPr>
          <w:rFonts w:ascii="Georgia" w:hAnsi="Georgia"/>
          <w:bCs w:val="0"/>
          <w:color w:val="333333"/>
          <w:sz w:val="40"/>
          <w:szCs w:val="40"/>
        </w:rPr>
        <w:t>КОДЕКС ЭТИКИ</w:t>
      </w:r>
    </w:p>
    <w:p w:rsidR="006D6C60" w:rsidRPr="006D6C60" w:rsidRDefault="006D6C60" w:rsidP="006D6C60">
      <w:pPr>
        <w:pStyle w:val="1"/>
        <w:numPr>
          <w:ilvl w:val="0"/>
          <w:numId w:val="1"/>
        </w:numPr>
        <w:shd w:val="clear" w:color="auto" w:fill="FFFFFF"/>
        <w:suppressAutoHyphens/>
        <w:spacing w:before="0" w:beforeAutospacing="0" w:after="300" w:afterAutospacing="0"/>
        <w:jc w:val="center"/>
        <w:rPr>
          <w:rFonts w:ascii="Georgia" w:hAnsi="Georgia"/>
          <w:bCs w:val="0"/>
          <w:color w:val="333333"/>
          <w:sz w:val="40"/>
          <w:szCs w:val="40"/>
        </w:rPr>
      </w:pPr>
      <w:r w:rsidRPr="006D6C60">
        <w:rPr>
          <w:rFonts w:ascii="Georgia" w:hAnsi="Georgia"/>
          <w:bCs w:val="0"/>
          <w:color w:val="333333"/>
          <w:sz w:val="40"/>
          <w:szCs w:val="40"/>
        </w:rPr>
        <w:t xml:space="preserve"> НП ««</w:t>
      </w:r>
      <w:r w:rsidR="00F732D7">
        <w:rPr>
          <w:rFonts w:ascii="Garamond" w:eastAsia="Arial" w:hAnsi="Garamond"/>
        </w:rPr>
        <w:t>Прибайкальский Союз Риэлторов</w:t>
      </w:r>
      <w:r w:rsidRPr="006D6C60">
        <w:rPr>
          <w:rFonts w:ascii="Georgia" w:hAnsi="Georgia"/>
          <w:bCs w:val="0"/>
          <w:color w:val="333333"/>
          <w:sz w:val="40"/>
          <w:szCs w:val="40"/>
        </w:rPr>
        <w:t>»</w:t>
      </w:r>
    </w:p>
    <w:p w:rsidR="006D6C60" w:rsidRPr="00B12613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rPr>
          <w:rFonts w:ascii="Tahoma" w:eastAsia="Times New Roman" w:hAnsi="Tahoma" w:cs="Tahoma"/>
          <w:b/>
          <w:color w:val="333333"/>
          <w:sz w:val="40"/>
          <w:szCs w:val="40"/>
        </w:rPr>
      </w:pPr>
    </w:p>
    <w:p w:rsidR="006D6C60" w:rsidRPr="00454836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6D6C60" w:rsidRDefault="006D6C60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D1D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 Иркутск, 201</w:t>
      </w:r>
      <w:r w:rsidR="00F732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</w:p>
    <w:p w:rsidR="00883DDD" w:rsidRPr="003D1DAE" w:rsidRDefault="00883DDD" w:rsidP="006D6C60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D6C60" w:rsidRPr="006D6C60" w:rsidRDefault="006D6C60" w:rsidP="00883DDD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I раздел. Общие положения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Ст.1. Настоящий кодекс отвечает добровольно принятым на себя обязательствам всех членов </w:t>
      </w:r>
      <w:r w:rsidR="00883DDD" w:rsidRP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НП «</w:t>
      </w:r>
      <w:r w:rsidR="00F732D7" w:rsidRPr="00F732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Прибайкальский Союз Риэлторов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» (далее Объединение)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поддерживать высокие этические нормы в рамках законов РФ и международных правил.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Ст.2.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 стремиться осуществлять свою деятельность на высокопрофессиональном уровне, быть информированным в вопросах, связанных с рынком и законодательной базой в области недвижимости в регионе и государстве.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Ст.3.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обязан неукоснительно следовать правилам и обычаям делового оборота (профессиональным стандартам), принятым большинством членов </w:t>
      </w:r>
      <w:r w:rsidR="00883DDD" w:rsidRP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НП «</w:t>
      </w:r>
      <w:r w:rsidR="00F732D7" w:rsidRPr="00F732D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Прибайкальский Союз Риэлторов</w:t>
      </w:r>
      <w:r w:rsidR="00883DDD" w:rsidRP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>. Профессиональные стандарты не могут содержать нормы, противоречащие действующему законодательству РФ.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II раздел. Этические нормы, регулирующие внутренние отношения</w:t>
      </w:r>
      <w:r w:rsidR="00883DDD" w:rsidRPr="00883D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членов </w:t>
      </w:r>
      <w:r w:rsidR="00883DDD" w:rsidRPr="00883D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Ст.4.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должен принимать все меры для исключения среди членов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любой деятельности, которая может дискредитировать членство 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Объединении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>, риэлторское движение, профессиональную деятельность.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должен содействовать органам управления в осуществлении своих уставных функций.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Ст.5. В интересах всех членов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своей собственной деятельности организации, входящие 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Объединение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должны по собственному желанию делиться с другими членами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формами, методами и опытом работы с целью повышения профессионализма и компетентности, поддерживать решения руководящих органов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вопросам обмена информацией с целью повышения профессионализма всех членов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Ст.6. Члены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Объединения 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имеют равные права.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пытаться получить какие-либо несправедливые преимущества перед другими членами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должен осуществлять свою деятельность таким образом, чтобы не создавать профессиональных конфликтов с другими членами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III раздел. Этические нормы, регулирующие отношения членов</w:t>
      </w:r>
      <w:r w:rsidR="00883DDD" w:rsidRPr="00883D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Объединения</w:t>
      </w: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клиентов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Ст.7.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допускать искажения или утаивания информации, имеющей отношение к недвижимому имуществу или сделке. Однако он не обязан передавать дополнительную информацию и консультировать по делам, выходящим за рамки договора.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Ст.8.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отказывать клиентам в оказании равноценных профессиональных услуг по признакам их национальности, рел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игиозных убеждений, пола. Член 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обязуется не принимать участие в планах или соглашениях по дискриминации личности по этим признакам.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Ст.9. Согласно заключенным договорам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берет на себя обязательство защищать и способствовать интересам клиента, что не освобождает его от обязательств справедливо обслуживать все стороны, участвующие в договоре.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Ст.10.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должен обеспечить уровень компетентных услуг с соблюдением норм практики в тех областях операций с недвижимостью, которыми он обычно занимается.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Ст.11.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использовать некомпетентность или состояние здоровья клиента с целью извлечения дохода при операциях с недвижимостью.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Ст.12.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защиты клиентов должен заботиться о том, чтобы финансовые обязательства и обязательства по сделкам были определены в письменном виде договором, отражающим точное соглашение сторон. Копия договора должна предоставляться каждой из сторон, участвующих в договоре.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IV раздел. Этические нормы, регулирующие внешние отношения</w:t>
      </w:r>
      <w:r w:rsidR="00883DDD" w:rsidRPr="00883D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членов Объединения</w:t>
      </w:r>
    </w:p>
    <w:p w:rsidR="006D6C60" w:rsidRPr="006D6C60" w:rsidRDefault="00883DDD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Ст.13. Член Объединения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использовать методы недобросовестной конкуренции по отношению к другим организациям и физическим лицам, работающим на рынке недвижимости.</w:t>
      </w:r>
    </w:p>
    <w:p w:rsidR="006D6C60" w:rsidRPr="006D6C60" w:rsidRDefault="00883DDD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Ст.14. Член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должен представлять объективную информацию в проводимых рекламных кампаниях, изданиях каталогов и других формах информирования населения.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Ст.15. Член </w:t>
      </w:r>
      <w:r w:rsidR="00883DDD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должен сознательно или опрометчиво делать необъективные или вводящее в заблуждение заявления относительно конкурентов, их дел или их деловой практики.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 раздел. Ответственность за нарушение Кодекса этики. Порядок</w:t>
      </w:r>
      <w:r w:rsidR="00883DDD" w:rsidRPr="00883D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D6C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разрешения конфликтных ситуаций</w:t>
      </w:r>
    </w:p>
    <w:p w:rsidR="006D6C60" w:rsidRPr="006D6C60" w:rsidRDefault="00883DDD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т.16. В случае обвинения члена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нарушении Кодекса этики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финансовых и других обязательств должна быть представлена соответствующая информация в Комиссию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="006D6C60"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профессиональной этике и контролю за соблюдением профессиональных стандартов.</w:t>
      </w:r>
    </w:p>
    <w:p w:rsidR="006D6C60" w:rsidRPr="006D6C60" w:rsidRDefault="006D6C60" w:rsidP="00883DDD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Ст.17. Члены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вправе препятствовать рассмотрению конфликта в Комиссии по профессиональной этике и контролю за соблюдением профессиональных стандартов, если контрагент изъявляет такое желание, и обязаны выполнять все требования "Положения" об этой комиссии.</w:t>
      </w:r>
    </w:p>
    <w:p w:rsidR="006D6C60" w:rsidRPr="006D6C60" w:rsidRDefault="006D6C60" w:rsidP="00066F82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Ст. 18 Член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Объединения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 в соответствии с ПОРД за действия аффилированных лиц (ст. 4 закона РСФСР № 948-1 от 22.03.1991 года «О конкуренции и ограничении монополистической деятельности на товарных рынках»), осуществляющих деятельность на рынке недвижимости, независимо от членства данных лиц в </w:t>
      </w:r>
      <w:r w:rsidR="00491C6A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Объединении</w:t>
      </w:r>
      <w:r w:rsidRPr="006D6C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(применяется к тем правоотношениям, которые возникли после внесения данного норматива).</w:t>
      </w:r>
    </w:p>
    <w:p w:rsidR="00854B78" w:rsidRPr="00883DDD" w:rsidRDefault="00021814" w:rsidP="00883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</w:p>
    <w:sectPr w:rsidR="00854B78" w:rsidRPr="00883DDD" w:rsidSect="00730A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6E" w:rsidRDefault="001A6E6E" w:rsidP="00066F82">
      <w:pPr>
        <w:spacing w:after="0" w:line="240" w:lineRule="auto"/>
      </w:pPr>
      <w:r>
        <w:separator/>
      </w:r>
    </w:p>
  </w:endnote>
  <w:endnote w:type="continuationSeparator" w:id="1">
    <w:p w:rsidR="001A6E6E" w:rsidRDefault="001A6E6E" w:rsidP="000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4370"/>
      <w:docPartObj>
        <w:docPartGallery w:val="Page Numbers (Bottom of Page)"/>
        <w:docPartUnique/>
      </w:docPartObj>
    </w:sdtPr>
    <w:sdtContent>
      <w:p w:rsidR="00066F82" w:rsidRDefault="00AF3D29">
        <w:pPr>
          <w:pStyle w:val="a6"/>
          <w:jc w:val="center"/>
        </w:pPr>
        <w:fldSimple w:instr=" PAGE   \* MERGEFORMAT ">
          <w:r w:rsidR="00395381" w:rsidRPr="00395381">
            <w:rPr>
              <w:rFonts w:ascii="Times New Roman" w:eastAsia="Times New Roman" w:hAnsi="Times New Roman" w:cs="Times New Roman"/>
              <w:bCs/>
              <w:noProof/>
              <w:color w:val="333333"/>
              <w:sz w:val="24"/>
              <w:szCs w:val="24"/>
            </w:rPr>
            <w:t>1</w:t>
          </w:r>
        </w:fldSimple>
      </w:p>
    </w:sdtContent>
  </w:sdt>
  <w:p w:rsidR="00066F82" w:rsidRDefault="00066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6E" w:rsidRDefault="001A6E6E" w:rsidP="00066F82">
      <w:pPr>
        <w:spacing w:after="0" w:line="240" w:lineRule="auto"/>
      </w:pPr>
      <w:r>
        <w:separator/>
      </w:r>
    </w:p>
  </w:footnote>
  <w:footnote w:type="continuationSeparator" w:id="1">
    <w:p w:rsidR="001A6E6E" w:rsidRDefault="001A6E6E" w:rsidP="0006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C60"/>
    <w:rsid w:val="00021814"/>
    <w:rsid w:val="0004187A"/>
    <w:rsid w:val="00066F82"/>
    <w:rsid w:val="001A6E6E"/>
    <w:rsid w:val="00395381"/>
    <w:rsid w:val="00491C6A"/>
    <w:rsid w:val="004C0642"/>
    <w:rsid w:val="00575406"/>
    <w:rsid w:val="006D6C60"/>
    <w:rsid w:val="006E4953"/>
    <w:rsid w:val="00730AD1"/>
    <w:rsid w:val="00854B78"/>
    <w:rsid w:val="00883DDD"/>
    <w:rsid w:val="00913046"/>
    <w:rsid w:val="00916730"/>
    <w:rsid w:val="00A12343"/>
    <w:rsid w:val="00AF3D29"/>
    <w:rsid w:val="00C70A3A"/>
    <w:rsid w:val="00D90048"/>
    <w:rsid w:val="00F732D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1"/>
  </w:style>
  <w:style w:type="paragraph" w:styleId="1">
    <w:name w:val="heading 1"/>
    <w:basedOn w:val="a"/>
    <w:link w:val="10"/>
    <w:uiPriority w:val="9"/>
    <w:qFormat/>
    <w:rsid w:val="006D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6D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F82"/>
  </w:style>
  <w:style w:type="paragraph" w:styleId="a6">
    <w:name w:val="footer"/>
    <w:basedOn w:val="a"/>
    <w:link w:val="a7"/>
    <w:uiPriority w:val="99"/>
    <w:unhideWhenUsed/>
    <w:rsid w:val="0006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nout4</dc:creator>
  <cp:keywords/>
  <dc:description/>
  <cp:lastModifiedBy>Svetlana</cp:lastModifiedBy>
  <cp:revision>4</cp:revision>
  <cp:lastPrinted>2016-12-27T07:04:00Z</cp:lastPrinted>
  <dcterms:created xsi:type="dcterms:W3CDTF">2016-12-27T06:51:00Z</dcterms:created>
  <dcterms:modified xsi:type="dcterms:W3CDTF">2017-10-19T03:47:00Z</dcterms:modified>
</cp:coreProperties>
</file>